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2156A4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270D6CE">
            <wp:simplePos x="0" y="0"/>
            <wp:positionH relativeFrom="column">
              <wp:posOffset>1481455</wp:posOffset>
            </wp:positionH>
            <wp:positionV relativeFrom="paragraph">
              <wp:posOffset>-4445</wp:posOffset>
            </wp:positionV>
            <wp:extent cx="27908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526" y="21098"/>
                <wp:lineTo x="21526" y="0"/>
                <wp:lineTo x="0" y="0"/>
              </wp:wrapPolygon>
            </wp:wrapTight>
            <wp:docPr id="3" name="obrázek 3" descr="PST_25_le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T_25_let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EE6939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963230">
        <w:rPr>
          <w:rFonts w:ascii="Arial" w:hAnsi="Arial" w:cs="Arial"/>
          <w:bCs/>
          <w:color w:val="404040"/>
          <w:sz w:val="20"/>
          <w:szCs w:val="20"/>
          <w:u w:val="single"/>
        </w:rPr>
        <w:t>27</w:t>
      </w:r>
      <w:r w:rsidR="00EE6939">
        <w:rPr>
          <w:rFonts w:ascii="Arial" w:hAnsi="Arial" w:cs="Arial"/>
          <w:bCs/>
          <w:color w:val="404040"/>
          <w:sz w:val="20"/>
          <w:szCs w:val="20"/>
          <w:u w:val="single"/>
        </w:rPr>
        <w:t>. dubna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F81E42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</w:p>
    <w:p w:rsidR="00DD5F0F" w:rsidRDefault="00DD5F0F" w:rsidP="003521A0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52F3D" w:rsidRPr="003521A0" w:rsidRDefault="000E08CB" w:rsidP="00DD5F0F">
      <w:pPr>
        <w:jc w:val="center"/>
        <w:rPr>
          <w:lang w:eastAsia="en-US"/>
        </w:rPr>
      </w:pPr>
      <w:r w:rsidRPr="00DD5F0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D</w:t>
      </w:r>
      <w:r w:rsidR="009D34A1" w:rsidRPr="00DD5F0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ruhá emise dluhopisů </w:t>
      </w:r>
      <w:r w:rsidRPr="00DD5F0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PASSERINVEST GROUP </w:t>
      </w:r>
      <w:r w:rsidR="009D34A1" w:rsidRPr="009D34A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byla úspěšně prodána</w:t>
      </w:r>
    </w:p>
    <w:p w:rsidR="00DD5F0F" w:rsidRDefault="00DD5F0F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156A4" w:rsidRPr="002156A4" w:rsidRDefault="002156A4" w:rsidP="002156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56A4">
        <w:rPr>
          <w:rFonts w:ascii="Arial" w:hAnsi="Arial" w:cs="Arial"/>
          <w:b/>
          <w:sz w:val="20"/>
          <w:szCs w:val="20"/>
        </w:rPr>
        <w:t>PASSERINVEST GROUP, a.s., přední česká developerská a investiční společnost, prostřednictvím své dceřiné společnosti PASSERINVEST FINANCE, a.s.</w:t>
      </w:r>
      <w:r w:rsidR="004E3CAC">
        <w:rPr>
          <w:rFonts w:ascii="Arial" w:hAnsi="Arial" w:cs="Arial"/>
          <w:b/>
          <w:sz w:val="20"/>
          <w:szCs w:val="20"/>
        </w:rPr>
        <w:t>,</w:t>
      </w:r>
      <w:r w:rsidRPr="002156A4">
        <w:rPr>
          <w:rFonts w:ascii="Arial" w:hAnsi="Arial" w:cs="Arial"/>
          <w:b/>
          <w:sz w:val="20"/>
          <w:szCs w:val="20"/>
        </w:rPr>
        <w:t xml:space="preserve"> úspěšně dokončila úpis své již druhé emise korporátních dluhopisů. Objem emise činí 2 mld. Kč s možností dalšího navýšení na 2,25 mld. Kč. Roční úrokový výnos ve výši 5,25 % bude vyplácený čtvrtletně, dluhopisy jsou splatné v březnu 2023. Společnost PASSERINVEST GROUP, a.s., plánuje výtěžek emise použít k vnitroskupinovému financování, zejména k financování akvizic.  </w:t>
      </w:r>
    </w:p>
    <w:p w:rsidR="002156A4" w:rsidRPr="002156A4" w:rsidRDefault="002156A4" w:rsidP="002156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156A4" w:rsidRPr="002156A4" w:rsidRDefault="002156A4" w:rsidP="002156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56A4">
        <w:rPr>
          <w:rFonts w:ascii="Arial" w:hAnsi="Arial" w:cs="Arial"/>
          <w:sz w:val="20"/>
          <w:szCs w:val="20"/>
        </w:rPr>
        <w:t>Manažery emise byly společnosti J&amp;T Banka, a.s. a UniCredit Bank Czech Republic and Slovakia, a.s.</w:t>
      </w:r>
    </w:p>
    <w:p w:rsidR="002156A4" w:rsidRPr="002156A4" w:rsidRDefault="002156A4" w:rsidP="002156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156A4" w:rsidRPr="002156A4" w:rsidRDefault="002156A4" w:rsidP="002156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56A4">
        <w:rPr>
          <w:rFonts w:ascii="Arial" w:hAnsi="Arial" w:cs="Arial"/>
          <w:sz w:val="20"/>
          <w:szCs w:val="20"/>
        </w:rPr>
        <w:t>„</w:t>
      </w:r>
      <w:r w:rsidRPr="002156A4">
        <w:rPr>
          <w:rFonts w:ascii="Arial" w:hAnsi="Arial" w:cs="Arial"/>
          <w:i/>
          <w:sz w:val="20"/>
          <w:szCs w:val="20"/>
        </w:rPr>
        <w:t>Velmi si vážíme důvěry investorů v naše podnikání a zároveň cítíme velikou odpovědnost za směřování našeho podnikání do budoucna,</w:t>
      </w:r>
      <w:r w:rsidRPr="002156A4">
        <w:rPr>
          <w:rFonts w:ascii="Arial" w:hAnsi="Arial" w:cs="Arial"/>
          <w:sz w:val="20"/>
          <w:szCs w:val="20"/>
        </w:rPr>
        <w:t>“ uvedl k dokončení emise Radim Passer, zakladatel a generální ředitel PASSERINVEST GROUP, a.s.</w:t>
      </w:r>
    </w:p>
    <w:p w:rsidR="002156A4" w:rsidRPr="002156A4" w:rsidRDefault="002156A4" w:rsidP="002156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156A4" w:rsidRPr="002156A4" w:rsidRDefault="002156A4" w:rsidP="002156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56A4">
        <w:rPr>
          <w:rFonts w:ascii="Arial" w:hAnsi="Arial" w:cs="Arial"/>
          <w:sz w:val="20"/>
          <w:szCs w:val="20"/>
        </w:rPr>
        <w:t>„</w:t>
      </w:r>
      <w:r w:rsidRPr="002156A4">
        <w:rPr>
          <w:rFonts w:ascii="Arial" w:hAnsi="Arial" w:cs="Arial"/>
          <w:i/>
          <w:sz w:val="20"/>
          <w:szCs w:val="20"/>
        </w:rPr>
        <w:t>Naše druhá dluhopisová emise, tentokrát veřejně obchodovaná, je dalším krokem k etablování skupiny PASSERINVEST na kapitálovém trhu. Oceňujeme spolupráci s našimi zkušenými partn</w:t>
      </w:r>
      <w:r w:rsidR="000E08CB">
        <w:rPr>
          <w:rFonts w:ascii="Arial" w:hAnsi="Arial" w:cs="Arial"/>
          <w:i/>
          <w:sz w:val="20"/>
          <w:szCs w:val="20"/>
        </w:rPr>
        <w:t>ery J&amp;T Bankou a UniCredit Bank,</w:t>
      </w:r>
      <w:r w:rsidRPr="002156A4">
        <w:rPr>
          <w:rFonts w:ascii="Arial" w:hAnsi="Arial" w:cs="Arial"/>
          <w:sz w:val="20"/>
          <w:szCs w:val="20"/>
        </w:rPr>
        <w:t>“ doplnil k transakci Ondřej Plocek, finanční ředitel PASSERINVEST GROUP, a. s.</w:t>
      </w:r>
    </w:p>
    <w:p w:rsidR="00252F3D" w:rsidRPr="002156A4" w:rsidRDefault="00252F3D" w:rsidP="003521A0">
      <w:pPr>
        <w:jc w:val="both"/>
      </w:pPr>
    </w:p>
    <w:p w:rsidR="00252F3D" w:rsidRDefault="00252F3D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:rsidR="009869F1" w:rsidRPr="0088359C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EE6939" w:rsidRDefault="00EE693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9869F1" w:rsidRPr="00FD6643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Pr="00FD6643">
        <w:rPr>
          <w:rFonts w:ascii="Arial" w:hAnsi="Arial" w:cs="Arial"/>
          <w:color w:val="404040"/>
          <w:sz w:val="20"/>
          <w:szCs w:val="20"/>
        </w:rPr>
        <w:t>602 186</w:t>
      </w:r>
      <w:r>
        <w:rPr>
          <w:rFonts w:ascii="Arial" w:hAnsi="Arial" w:cs="Arial"/>
          <w:color w:val="404040"/>
          <w:sz w:val="20"/>
          <w:szCs w:val="20"/>
        </w:rPr>
        <w:t> </w:t>
      </w:r>
      <w:r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5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9869F1" w:rsidRDefault="009D34A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6" w:history="1">
        <w:r w:rsidR="009869F1" w:rsidRPr="00423213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7" w:history="1">
        <w:r w:rsidR="009869F1" w:rsidRPr="00FD6643">
          <w:rPr>
            <w:color w:val="404040"/>
          </w:rPr>
          <w:t>www.bbcentrum.cz</w:t>
        </w:r>
      </w:hyperlink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lastRenderedPageBreak/>
        <w:t>E-mail: marcela.stefcova@crestcom.cz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</w:t>
      </w:r>
      <w:r w:rsidR="003035EB">
        <w:rPr>
          <w:rFonts w:ascii="Arial" w:hAnsi="Arial" w:cs="Arial"/>
          <w:color w:val="404040"/>
          <w:sz w:val="20"/>
        </w:rPr>
        <w:br/>
      </w:r>
      <w:r w:rsidRPr="005A501E">
        <w:rPr>
          <w:rFonts w:ascii="Arial" w:hAnsi="Arial" w:cs="Arial"/>
          <w:color w:val="404040"/>
          <w:sz w:val="20"/>
        </w:rPr>
        <w:t>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44E2F"/>
    <w:rsid w:val="000A0DD7"/>
    <w:rsid w:val="000A27CA"/>
    <w:rsid w:val="000B0372"/>
    <w:rsid w:val="000E08CB"/>
    <w:rsid w:val="000E3F77"/>
    <w:rsid w:val="001110D2"/>
    <w:rsid w:val="001309D5"/>
    <w:rsid w:val="001309FF"/>
    <w:rsid w:val="00141102"/>
    <w:rsid w:val="001924A9"/>
    <w:rsid w:val="00195C00"/>
    <w:rsid w:val="002156A4"/>
    <w:rsid w:val="00220D8A"/>
    <w:rsid w:val="0023303E"/>
    <w:rsid w:val="00242FFE"/>
    <w:rsid w:val="002432CC"/>
    <w:rsid w:val="00252F3D"/>
    <w:rsid w:val="002B0E0B"/>
    <w:rsid w:val="002D6632"/>
    <w:rsid w:val="003035EB"/>
    <w:rsid w:val="00325C6A"/>
    <w:rsid w:val="003327F5"/>
    <w:rsid w:val="00344584"/>
    <w:rsid w:val="003521A0"/>
    <w:rsid w:val="00381093"/>
    <w:rsid w:val="003E7D03"/>
    <w:rsid w:val="003F5DD7"/>
    <w:rsid w:val="0040721E"/>
    <w:rsid w:val="00423213"/>
    <w:rsid w:val="00441499"/>
    <w:rsid w:val="00443BE7"/>
    <w:rsid w:val="00494B77"/>
    <w:rsid w:val="004A0288"/>
    <w:rsid w:val="004A0B94"/>
    <w:rsid w:val="004C096D"/>
    <w:rsid w:val="004C4C33"/>
    <w:rsid w:val="004D589A"/>
    <w:rsid w:val="004E3CAC"/>
    <w:rsid w:val="004F2899"/>
    <w:rsid w:val="005341C8"/>
    <w:rsid w:val="00540C90"/>
    <w:rsid w:val="00561E2C"/>
    <w:rsid w:val="005629F6"/>
    <w:rsid w:val="00583DAD"/>
    <w:rsid w:val="005A501E"/>
    <w:rsid w:val="00614A5E"/>
    <w:rsid w:val="00616A0D"/>
    <w:rsid w:val="006403CB"/>
    <w:rsid w:val="006C0709"/>
    <w:rsid w:val="006F7FDE"/>
    <w:rsid w:val="0074044A"/>
    <w:rsid w:val="00752AE1"/>
    <w:rsid w:val="00773ECD"/>
    <w:rsid w:val="00785DE8"/>
    <w:rsid w:val="007B786B"/>
    <w:rsid w:val="007E108D"/>
    <w:rsid w:val="00835F73"/>
    <w:rsid w:val="00880578"/>
    <w:rsid w:val="0088359C"/>
    <w:rsid w:val="00896AEC"/>
    <w:rsid w:val="008A6260"/>
    <w:rsid w:val="008A630A"/>
    <w:rsid w:val="008E4FC4"/>
    <w:rsid w:val="0090645F"/>
    <w:rsid w:val="00914663"/>
    <w:rsid w:val="009337EC"/>
    <w:rsid w:val="009434BF"/>
    <w:rsid w:val="00963230"/>
    <w:rsid w:val="00984AA7"/>
    <w:rsid w:val="009869F1"/>
    <w:rsid w:val="009D34A1"/>
    <w:rsid w:val="009E124B"/>
    <w:rsid w:val="009F1671"/>
    <w:rsid w:val="009F284C"/>
    <w:rsid w:val="009F78A4"/>
    <w:rsid w:val="00A733B8"/>
    <w:rsid w:val="00A738BC"/>
    <w:rsid w:val="00B04BEB"/>
    <w:rsid w:val="00B31282"/>
    <w:rsid w:val="00B362EF"/>
    <w:rsid w:val="00B65E57"/>
    <w:rsid w:val="00B939CB"/>
    <w:rsid w:val="00BA1971"/>
    <w:rsid w:val="00BD710D"/>
    <w:rsid w:val="00BF0D69"/>
    <w:rsid w:val="00C92E00"/>
    <w:rsid w:val="00C9466E"/>
    <w:rsid w:val="00CA71E9"/>
    <w:rsid w:val="00CD3993"/>
    <w:rsid w:val="00D07643"/>
    <w:rsid w:val="00D52A9C"/>
    <w:rsid w:val="00D5456E"/>
    <w:rsid w:val="00D600ED"/>
    <w:rsid w:val="00D97D75"/>
    <w:rsid w:val="00DA6829"/>
    <w:rsid w:val="00DD3CE4"/>
    <w:rsid w:val="00DD5F0F"/>
    <w:rsid w:val="00DF7415"/>
    <w:rsid w:val="00E01E61"/>
    <w:rsid w:val="00E163E4"/>
    <w:rsid w:val="00E316E3"/>
    <w:rsid w:val="00E43F59"/>
    <w:rsid w:val="00E62DA8"/>
    <w:rsid w:val="00E8381B"/>
    <w:rsid w:val="00EE6939"/>
    <w:rsid w:val="00F30A0C"/>
    <w:rsid w:val="00F67CBD"/>
    <w:rsid w:val="00F81E42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446180-2629-4A61-A274-2AEF8FF6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b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sserinvest.cz/" TargetMode="External"/><Relationship Id="rId5" Type="http://schemas.openxmlformats.org/officeDocument/2006/relationships/hyperlink" Target="mailto:Kristyna.Samkova@Passerinvest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Sarka Vondrackova</dc:creator>
  <cp:keywords/>
  <dc:description/>
  <cp:lastModifiedBy>Pavla Linhartová</cp:lastModifiedBy>
  <cp:revision>7</cp:revision>
  <cp:lastPrinted>2014-05-20T14:13:00Z</cp:lastPrinted>
  <dcterms:created xsi:type="dcterms:W3CDTF">2017-04-25T08:06:00Z</dcterms:created>
  <dcterms:modified xsi:type="dcterms:W3CDTF">2017-04-27T07:15:00Z</dcterms:modified>
</cp:coreProperties>
</file>